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3CB0" w14:textId="434C4A3E" w:rsidR="003B775A" w:rsidRPr="00B54115" w:rsidRDefault="003B775A" w:rsidP="003B77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mirrorIndents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A225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ANEXO </w:t>
      </w:r>
      <w:r w:rsidR="00C7456C">
        <w:rPr>
          <w:rFonts w:asciiTheme="minorHAnsi" w:hAnsiTheme="minorHAnsi" w:cstheme="minorHAnsi"/>
          <w:b/>
          <w:bCs/>
          <w:color w:val="000000"/>
          <w:sz w:val="28"/>
          <w:szCs w:val="28"/>
        </w:rPr>
        <w:t>2</w:t>
      </w:r>
    </w:p>
    <w:p w14:paraId="7AA8107D" w14:textId="77777777" w:rsidR="003B775A" w:rsidRPr="00713C0F" w:rsidRDefault="003B775A" w:rsidP="003B77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mirrorIndents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C8D8279" w14:textId="77777777" w:rsidR="003B775A" w:rsidRPr="00B54115" w:rsidRDefault="003B775A" w:rsidP="003B77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mirrorIndents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54115">
        <w:rPr>
          <w:rFonts w:asciiTheme="minorHAnsi" w:hAnsiTheme="minorHAnsi" w:cstheme="minorHAnsi"/>
          <w:b/>
          <w:bCs/>
          <w:color w:val="000000"/>
          <w:sz w:val="24"/>
          <w:szCs w:val="24"/>
        </w:rPr>
        <w:t>CRITÉRIOS UTILIZADOS NA AVALIAÇÃO DE MÉRITO CULTURAL</w:t>
      </w:r>
    </w:p>
    <w:p w14:paraId="7BD3278E" w14:textId="77777777" w:rsidR="003B775A" w:rsidRDefault="003B775A" w:rsidP="003B77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mirrorIndents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EA17D5A" w14:textId="356EE237" w:rsidR="003B775A" w:rsidRPr="00594AA6" w:rsidRDefault="002D5BF6" w:rsidP="006560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mirrorIndents/>
        <w:jc w:val="both"/>
        <w:rPr>
          <w:rFonts w:asciiTheme="minorHAnsi" w:hAnsiTheme="minorHAnsi" w:cstheme="minorHAnsi"/>
          <w:color w:val="000000"/>
        </w:rPr>
      </w:pPr>
      <w:r w:rsidRPr="002D5BF6">
        <w:rPr>
          <w:rFonts w:asciiTheme="minorHAnsi" w:hAnsiTheme="minorHAnsi" w:cstheme="minorHAnsi"/>
          <w:b/>
          <w:bCs/>
          <w:color w:val="000000"/>
        </w:rPr>
        <w:t xml:space="preserve">1. </w:t>
      </w:r>
      <w:r w:rsidR="003B775A" w:rsidRPr="00594AA6">
        <w:rPr>
          <w:rFonts w:asciiTheme="minorHAnsi" w:hAnsiTheme="minorHAnsi" w:cstheme="minorHAnsi"/>
          <w:color w:val="000000"/>
        </w:rPr>
        <w:t>Os integrantes da Comissão de Seleção atribuirão notas de 0 a 10 pontos a cada um dos critérios de avaliação de cada projeto, conforme descrição a seguir:</w:t>
      </w:r>
    </w:p>
    <w:p w14:paraId="4452CED2" w14:textId="1A6083D8" w:rsidR="003B775A" w:rsidRPr="00F65DE8" w:rsidRDefault="003B775A" w:rsidP="0065600A">
      <w:pPr>
        <w:spacing w:after="0" w:line="360" w:lineRule="auto"/>
        <w:ind w:left="120" w:right="120"/>
        <w:jc w:val="both"/>
        <w:rPr>
          <w:rFonts w:asciiTheme="minorHAnsi" w:hAnsiTheme="minorHAnsi"/>
          <w:color w:val="000000"/>
        </w:rPr>
      </w:pPr>
      <w:r w:rsidRPr="00F65DE8">
        <w:rPr>
          <w:rFonts w:asciiTheme="minorHAnsi" w:hAnsiTheme="minorHAnsi"/>
          <w:color w:val="000000"/>
        </w:rPr>
        <w:t>• Grau plen</w:t>
      </w:r>
      <w:r w:rsidR="00251527">
        <w:rPr>
          <w:rFonts w:asciiTheme="minorHAnsi" w:hAnsiTheme="minorHAnsi"/>
          <w:color w:val="000000"/>
        </w:rPr>
        <w:t>o</w:t>
      </w:r>
      <w:r w:rsidRPr="00F65DE8">
        <w:rPr>
          <w:rFonts w:asciiTheme="minorHAnsi" w:hAnsiTheme="minorHAnsi"/>
          <w:color w:val="000000"/>
        </w:rPr>
        <w:t xml:space="preserve"> de atendimento do critério - 10 pontos; </w:t>
      </w:r>
    </w:p>
    <w:p w14:paraId="37D52222" w14:textId="77777777" w:rsidR="003B775A" w:rsidRPr="00F65DE8" w:rsidRDefault="003B775A" w:rsidP="0065600A">
      <w:pPr>
        <w:spacing w:after="0" w:line="360" w:lineRule="auto"/>
        <w:ind w:left="120" w:right="120"/>
        <w:jc w:val="both"/>
        <w:rPr>
          <w:rFonts w:asciiTheme="minorHAnsi" w:hAnsiTheme="minorHAnsi"/>
          <w:color w:val="000000"/>
        </w:rPr>
      </w:pPr>
      <w:r w:rsidRPr="00F65DE8">
        <w:rPr>
          <w:rFonts w:asciiTheme="minorHAnsi" w:hAnsiTheme="minorHAnsi"/>
          <w:color w:val="000000"/>
        </w:rPr>
        <w:t xml:space="preserve">• Grau satisfatório de atendimento do critério – 6 pontos; </w:t>
      </w:r>
    </w:p>
    <w:p w14:paraId="068B5603" w14:textId="77777777" w:rsidR="003B775A" w:rsidRPr="00F65DE8" w:rsidRDefault="003B775A" w:rsidP="0065600A">
      <w:pPr>
        <w:spacing w:after="0" w:line="360" w:lineRule="auto"/>
        <w:ind w:left="120" w:right="120"/>
        <w:jc w:val="both"/>
        <w:rPr>
          <w:rFonts w:asciiTheme="minorHAnsi" w:hAnsiTheme="minorHAnsi"/>
          <w:color w:val="000000"/>
        </w:rPr>
      </w:pPr>
      <w:r w:rsidRPr="00F65DE8">
        <w:rPr>
          <w:rFonts w:asciiTheme="minorHAnsi" w:hAnsiTheme="minorHAnsi"/>
          <w:color w:val="000000"/>
        </w:rPr>
        <w:t xml:space="preserve">• Grau insatisfatório de atendimento do critério – 2 pontos; </w:t>
      </w:r>
    </w:p>
    <w:p w14:paraId="2A6F5488" w14:textId="6C8E5758" w:rsidR="003B775A" w:rsidRPr="00F65DE8" w:rsidRDefault="003B775A" w:rsidP="0065600A">
      <w:pPr>
        <w:spacing w:after="0" w:line="360" w:lineRule="auto"/>
        <w:ind w:left="120" w:right="120"/>
        <w:jc w:val="both"/>
        <w:rPr>
          <w:rFonts w:asciiTheme="minorHAnsi" w:hAnsiTheme="minorHAnsi"/>
          <w:color w:val="000000"/>
        </w:rPr>
      </w:pPr>
      <w:r w:rsidRPr="00F65DE8">
        <w:rPr>
          <w:rFonts w:asciiTheme="minorHAnsi" w:hAnsiTheme="minorHAnsi"/>
          <w:color w:val="000000"/>
        </w:rPr>
        <w:t>• Não atendimento do critério – 0 ponto.</w:t>
      </w:r>
    </w:p>
    <w:p w14:paraId="0C0ABC07" w14:textId="77777777" w:rsidR="003B775A" w:rsidRPr="0023529F" w:rsidRDefault="003B775A" w:rsidP="0065600A">
      <w:pPr>
        <w:spacing w:after="0" w:line="360" w:lineRule="auto"/>
        <w:ind w:left="120" w:right="120"/>
        <w:jc w:val="both"/>
        <w:rPr>
          <w:rFonts w:asciiTheme="minorHAnsi" w:hAnsiTheme="minorHAns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0"/>
        <w:gridCol w:w="5027"/>
        <w:gridCol w:w="1527"/>
      </w:tblGrid>
      <w:tr w:rsidR="003B775A" w:rsidRPr="00820325" w14:paraId="7EE7B71C" w14:textId="77777777" w:rsidTr="003206F3">
        <w:tc>
          <w:tcPr>
            <w:tcW w:w="837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A36F0B" w14:textId="77777777" w:rsidR="003B775A" w:rsidRPr="001512DC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 w:rsidRPr="001512DC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CRITÉRIOS OBRIGATÓRIOS</w:t>
            </w:r>
          </w:p>
        </w:tc>
      </w:tr>
      <w:tr w:rsidR="003B775A" w:rsidRPr="00820325" w14:paraId="42B442E1" w14:textId="77777777" w:rsidTr="003206F3"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A689D44" w14:textId="77777777" w:rsidR="003B775A" w:rsidRPr="00820325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IDENTIFICAÇÃO DO CRITÉRIO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A66095A" w14:textId="77777777" w:rsidR="003B775A" w:rsidRPr="00820325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DESCRIÇÃO DO CRITÉRIO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819EC1" w14:textId="77777777" w:rsidR="003B775A" w:rsidRPr="00820325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PONTUAÇÃO MÁXIMA</w:t>
            </w:r>
          </w:p>
        </w:tc>
      </w:tr>
      <w:tr w:rsidR="003B775A" w:rsidRPr="0023529F" w14:paraId="5B291C04" w14:textId="77777777" w:rsidTr="003206F3"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187699D1" w14:textId="77777777" w:rsidR="003B775A" w:rsidRPr="00820325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5047" w:type="dxa"/>
            <w:tcBorders>
              <w:top w:val="single" w:sz="12" w:space="0" w:color="auto"/>
            </w:tcBorders>
          </w:tcPr>
          <w:p w14:paraId="18F7A5DE" w14:textId="77777777" w:rsidR="003B775A" w:rsidRPr="00E9304E" w:rsidRDefault="003B775A" w:rsidP="00E21FB9">
            <w:pPr>
              <w:spacing w:before="120" w:after="120"/>
              <w:ind w:left="94" w:right="203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3223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QUALIDADE DO PROJETO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3223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COERÊNCIA DO OBJETO, OBJETIVOS, JUSTIFICATIVA E METAS DO PROJETO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): </w:t>
            </w:r>
            <w:r w:rsidRPr="00E9304E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A análise irá considerar, para fins de avaliação e valoração, se o conteúdo do projeto apresenta, como um todo, coerência, observando o objeto, a justificativa e as metas, sendo possível visualizar de forma evidente os resultados que serão obtidos.</w:t>
            </w:r>
          </w:p>
        </w:tc>
        <w:tc>
          <w:tcPr>
            <w:tcW w:w="1527" w:type="dxa"/>
            <w:tcBorders>
              <w:top w:val="single" w:sz="12" w:space="0" w:color="auto"/>
            </w:tcBorders>
            <w:vAlign w:val="center"/>
          </w:tcPr>
          <w:p w14:paraId="6FA2FF4D" w14:textId="77777777" w:rsidR="003B775A" w:rsidRPr="005039AD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5039A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B775A" w:rsidRPr="0023529F" w14:paraId="2AF74458" w14:textId="77777777" w:rsidTr="003206F3">
        <w:tc>
          <w:tcPr>
            <w:tcW w:w="1800" w:type="dxa"/>
            <w:vAlign w:val="center"/>
          </w:tcPr>
          <w:p w14:paraId="5324A6C9" w14:textId="77777777" w:rsidR="003B775A" w:rsidRPr="00820325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5047" w:type="dxa"/>
          </w:tcPr>
          <w:p w14:paraId="401F44FC" w14:textId="77777777" w:rsidR="003B775A" w:rsidRPr="001F758D" w:rsidRDefault="003B775A" w:rsidP="00E21FB9">
            <w:pPr>
              <w:spacing w:before="120" w:after="120"/>
              <w:ind w:left="94" w:right="203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1F758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RELEVÂNCIA DA AÇÃO PROPOSTA PARA O CENÁRIO CULTURAL DE AGUAÍ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1F758D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A análise irá considerar, para fins de avaliação e valoração, se a ação contribui para o enriquecimento e valorização da cultura de Aguaí.</w:t>
            </w:r>
          </w:p>
        </w:tc>
        <w:tc>
          <w:tcPr>
            <w:tcW w:w="1527" w:type="dxa"/>
            <w:vAlign w:val="center"/>
          </w:tcPr>
          <w:p w14:paraId="0AA65AD5" w14:textId="77777777" w:rsidR="003B775A" w:rsidRPr="0023529F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7118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B775A" w:rsidRPr="0023529F" w14:paraId="73BEAF9B" w14:textId="77777777" w:rsidTr="003206F3">
        <w:tc>
          <w:tcPr>
            <w:tcW w:w="1800" w:type="dxa"/>
            <w:vAlign w:val="center"/>
          </w:tcPr>
          <w:p w14:paraId="6B05A8D3" w14:textId="77777777" w:rsidR="003B775A" w:rsidRPr="00820325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5047" w:type="dxa"/>
          </w:tcPr>
          <w:p w14:paraId="532AA415" w14:textId="77777777" w:rsidR="003B775A" w:rsidRPr="002F534B" w:rsidRDefault="003B775A" w:rsidP="00E21FB9">
            <w:pPr>
              <w:spacing w:before="120" w:after="120"/>
              <w:ind w:left="94" w:right="203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2F534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ASPECTOS DE INTEGRAÇÃO COMUNITÁRIA NA AÇÃO PROPOSTA PELO PROJETO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2F534B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Considera-se, para fins de avaliação e valoração, se o projeto apresenta aspectos de integração comunitária, em relação ao impacto social para a inclusão de pessoas com deficiência, idosos e demais grupos em situação de histórica vulnerabilidade econômica/</w:t>
            </w:r>
            <w:r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F534B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social.</w:t>
            </w:r>
          </w:p>
        </w:tc>
        <w:tc>
          <w:tcPr>
            <w:tcW w:w="1527" w:type="dxa"/>
            <w:vAlign w:val="center"/>
          </w:tcPr>
          <w:p w14:paraId="25E5962B" w14:textId="77777777" w:rsidR="003B775A" w:rsidRPr="0023529F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7118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B775A" w:rsidRPr="0023529F" w14:paraId="5B6C4D7E" w14:textId="77777777" w:rsidTr="003206F3">
        <w:tc>
          <w:tcPr>
            <w:tcW w:w="1800" w:type="dxa"/>
            <w:vAlign w:val="center"/>
          </w:tcPr>
          <w:p w14:paraId="7563D227" w14:textId="77777777" w:rsidR="003B775A" w:rsidRPr="00820325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5047" w:type="dxa"/>
          </w:tcPr>
          <w:p w14:paraId="11822452" w14:textId="77777777" w:rsidR="003B775A" w:rsidRPr="0023529F" w:rsidRDefault="003B775A" w:rsidP="00E21FB9">
            <w:pPr>
              <w:spacing w:before="120" w:after="120"/>
              <w:ind w:left="94" w:right="203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912F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COERÊNCIA DA PLANILHA ORÇAMENTÁRIA E DO CRONOGRAMA DE EXECUÇÃO NAS METAS, RESULTADOS E DESDOBRAMENTOS DO PROJETO PROPOSTO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5E24E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 xml:space="preserve">A análise irá avaliar e valorar a </w:t>
            </w:r>
            <w:r w:rsidRPr="005E24E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lastRenderedPageBreak/>
              <w:t>viabilidade técnica do projeto sob o ponto de vista dos gastos previstos na planilha orçamentária, sua execução e a adequação ao objeto, metas e objetivos previstos. Também deverá ser considerada, a coerência e conformidade dos valores e quantidades dos itens relacionados na planilha orçamentária do projeto.</w:t>
            </w:r>
          </w:p>
        </w:tc>
        <w:tc>
          <w:tcPr>
            <w:tcW w:w="1527" w:type="dxa"/>
            <w:vAlign w:val="center"/>
          </w:tcPr>
          <w:p w14:paraId="48B824E5" w14:textId="77777777" w:rsidR="003B775A" w:rsidRPr="0023529F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7118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</w:tr>
      <w:tr w:rsidR="003B775A" w:rsidRPr="0023529F" w14:paraId="75525A71" w14:textId="77777777" w:rsidTr="003206F3">
        <w:tc>
          <w:tcPr>
            <w:tcW w:w="1800" w:type="dxa"/>
            <w:vAlign w:val="center"/>
          </w:tcPr>
          <w:p w14:paraId="64E5AE9E" w14:textId="77777777" w:rsidR="003B775A" w:rsidRPr="00820325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5047" w:type="dxa"/>
          </w:tcPr>
          <w:p w14:paraId="5A68C70D" w14:textId="07F7C39F" w:rsidR="003B775A" w:rsidRPr="0023529F" w:rsidRDefault="003B775A" w:rsidP="00E21FB9">
            <w:pPr>
              <w:spacing w:before="120" w:after="120"/>
              <w:ind w:left="94" w:right="203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E24E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COERÊNCIA DO PLANO DE DIVULGAÇÃO NO CRONOGRAMA, OBJETIVOS E METAS DO PROJETO PROPOSTO:</w:t>
            </w:r>
            <w:r w:rsidRPr="005E24E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 xml:space="preserve"> A análise </w:t>
            </w:r>
            <w:r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i</w:t>
            </w:r>
            <w:r w:rsidRPr="005E24E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 xml:space="preserve">rá avaliar e valorar a viabilidade técnica e comunicacional com o </w:t>
            </w:r>
            <w:r w:rsidR="008B298E" w:rsidRPr="005E24E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público-alvo</w:t>
            </w:r>
            <w:r w:rsidRPr="005E24E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 xml:space="preserve"> do projeto, mediante as estratégias, mídias e materiais apresentados, bem como a capacidade de execu</w:t>
            </w:r>
            <w:r w:rsidR="00BE7F3A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ção</w:t>
            </w:r>
            <w:r w:rsidRPr="005E24E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27" w:type="dxa"/>
            <w:vAlign w:val="center"/>
          </w:tcPr>
          <w:p w14:paraId="00A92DE5" w14:textId="77777777" w:rsidR="003B775A" w:rsidRPr="0023529F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7118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B775A" w:rsidRPr="0023529F" w14:paraId="46C3646F" w14:textId="77777777" w:rsidTr="003206F3">
        <w:tc>
          <w:tcPr>
            <w:tcW w:w="1800" w:type="dxa"/>
            <w:vAlign w:val="center"/>
          </w:tcPr>
          <w:p w14:paraId="7364A05A" w14:textId="77777777" w:rsidR="003B775A" w:rsidRPr="00820325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047" w:type="dxa"/>
          </w:tcPr>
          <w:p w14:paraId="76689973" w14:textId="3EBD084E" w:rsidR="003B775A" w:rsidRPr="0023529F" w:rsidRDefault="003B775A" w:rsidP="00E21FB9">
            <w:pPr>
              <w:spacing w:before="120" w:after="120"/>
              <w:ind w:left="94" w:right="203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D395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COMPATIBILIDADE DA FICHA TÉCNICA COM AS ATIVIDADES DESENVOLVIDAS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:</w:t>
            </w:r>
            <w:r w:rsidRPr="00DC551E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FD395C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 xml:space="preserve">A análise </w:t>
            </w:r>
            <w:r w:rsidR="00265BF2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i</w:t>
            </w:r>
            <w:r w:rsidRPr="00FD395C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rá considerar a carreira dos profissionais que compõem o corpo técnico e artístico, verificando a coerência ou não em relação às atribuições que serão executadas por eles no projeto (para esta avaliação serão considerados os currículos dos membros da ficha técnica).</w:t>
            </w:r>
          </w:p>
        </w:tc>
        <w:tc>
          <w:tcPr>
            <w:tcW w:w="1527" w:type="dxa"/>
            <w:vAlign w:val="center"/>
          </w:tcPr>
          <w:p w14:paraId="25D3BB41" w14:textId="77777777" w:rsidR="003B775A" w:rsidRPr="0023529F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7118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B775A" w:rsidRPr="0023529F" w14:paraId="384FCDE1" w14:textId="77777777" w:rsidTr="003206F3"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50F0DC87" w14:textId="77777777" w:rsidR="003B775A" w:rsidRPr="00820325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5047" w:type="dxa"/>
            <w:tcBorders>
              <w:bottom w:val="single" w:sz="12" w:space="0" w:color="auto"/>
            </w:tcBorders>
          </w:tcPr>
          <w:p w14:paraId="4348F797" w14:textId="77777777" w:rsidR="003B775A" w:rsidRPr="0023529F" w:rsidRDefault="003B775A" w:rsidP="00E21FB9">
            <w:pPr>
              <w:spacing w:before="120" w:after="120"/>
              <w:ind w:left="94" w:right="203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4D7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TRAJETÓRIA ARTÍSTICA E CULTURAL DO PROPONENTE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:</w:t>
            </w:r>
            <w:r w:rsidRPr="002912F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DB4D7C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 xml:space="preserve">Será́ considerada, para fins de análise, a carreira do proponente, com base no </w:t>
            </w:r>
            <w:r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portfólio</w:t>
            </w:r>
            <w:r w:rsidRPr="00DB4D7C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 xml:space="preserve"> e comprovações enviadas juntamente com a proposta.</w:t>
            </w:r>
          </w:p>
        </w:tc>
        <w:tc>
          <w:tcPr>
            <w:tcW w:w="1527" w:type="dxa"/>
            <w:tcBorders>
              <w:bottom w:val="single" w:sz="12" w:space="0" w:color="auto"/>
            </w:tcBorders>
            <w:vAlign w:val="center"/>
          </w:tcPr>
          <w:p w14:paraId="614F3FCF" w14:textId="77777777" w:rsidR="003B775A" w:rsidRPr="0023529F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7118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B775A" w:rsidRPr="00820325" w14:paraId="2EAB55D5" w14:textId="77777777" w:rsidTr="003206F3">
        <w:tc>
          <w:tcPr>
            <w:tcW w:w="684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899F6DE" w14:textId="77777777" w:rsidR="003B775A" w:rsidRPr="00820325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</w:rPr>
              <w:t>PONTUAÇÃO TOTAL</w:t>
            </w:r>
          </w:p>
        </w:tc>
        <w:tc>
          <w:tcPr>
            <w:tcW w:w="15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5A0A372" w14:textId="77777777" w:rsidR="003B775A" w:rsidRPr="00820325" w:rsidRDefault="003B775A" w:rsidP="00E21FB9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</w:rPr>
              <w:t>70</w:t>
            </w:r>
          </w:p>
        </w:tc>
      </w:tr>
    </w:tbl>
    <w:p w14:paraId="7E08AB4F" w14:textId="77777777" w:rsidR="003B775A" w:rsidRDefault="003B775A" w:rsidP="0065600A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31BF2756" w14:textId="77777777" w:rsidR="001D68A3" w:rsidRDefault="001D68A3" w:rsidP="0065600A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09504DBB" w14:textId="77777777" w:rsidR="001D68A3" w:rsidRDefault="001D68A3" w:rsidP="0065600A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9"/>
        <w:gridCol w:w="4268"/>
        <w:gridCol w:w="1527"/>
      </w:tblGrid>
      <w:tr w:rsidR="00902A68" w:rsidRPr="00820325" w14:paraId="73503013" w14:textId="77777777" w:rsidTr="002B28BB">
        <w:tc>
          <w:tcPr>
            <w:tcW w:w="835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443FCB" w14:textId="32307578" w:rsidR="00902A68" w:rsidRPr="001512DC" w:rsidRDefault="00902A68" w:rsidP="00441BD4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PONTUAÇÃO BÔNUS PARA PESSOAS FÍSICAS</w:t>
            </w:r>
          </w:p>
        </w:tc>
      </w:tr>
      <w:tr w:rsidR="00902A68" w:rsidRPr="00820325" w14:paraId="663ABFD6" w14:textId="77777777" w:rsidTr="002B28BB"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51473B" w14:textId="483CBEFC" w:rsidR="00902A68" w:rsidRPr="00820325" w:rsidRDefault="00902A68" w:rsidP="00441BD4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IDENTIFICAÇÃO DO </w:t>
            </w:r>
            <w:r w:rsidR="002B28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PONTO EXTRA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2685DD" w14:textId="2C376876" w:rsidR="00902A68" w:rsidRPr="00820325" w:rsidRDefault="00902A68" w:rsidP="00441BD4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DESCRIÇÃO DO </w:t>
            </w:r>
            <w:r w:rsidR="002B28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PONTO EXTRA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EA4A8B" w14:textId="1913EB05" w:rsidR="00902A68" w:rsidRPr="00820325" w:rsidRDefault="00902A68" w:rsidP="00441BD4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PONTUAÇÃO </w:t>
            </w:r>
          </w:p>
        </w:tc>
      </w:tr>
      <w:tr w:rsidR="00A27097" w:rsidRPr="00820325" w14:paraId="41604DC3" w14:textId="77777777" w:rsidTr="00A27097"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23A41A14" w14:textId="4308A8F5" w:rsidR="00A27097" w:rsidRPr="00820325" w:rsidRDefault="00A27097" w:rsidP="00A27097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</w:tcPr>
          <w:p w14:paraId="69892FE7" w14:textId="140B32E4" w:rsidR="00A27097" w:rsidRPr="00EE56D9" w:rsidRDefault="00A27097" w:rsidP="00A27097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E56D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Agentes culturais do gênero feminino 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14:paraId="4EFFAB6D" w14:textId="1A8B5656" w:rsidR="00A27097" w:rsidRPr="00820325" w:rsidRDefault="00A27097" w:rsidP="00A27097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27097" w:rsidRPr="00820325" w14:paraId="388A4BA9" w14:textId="77777777" w:rsidTr="00A27097">
        <w:tc>
          <w:tcPr>
            <w:tcW w:w="2559" w:type="dxa"/>
            <w:tcBorders>
              <w:top w:val="single" w:sz="4" w:space="0" w:color="auto"/>
              <w:bottom w:val="single" w:sz="12" w:space="0" w:color="auto"/>
            </w:tcBorders>
          </w:tcPr>
          <w:p w14:paraId="2A29848E" w14:textId="3E468FED" w:rsidR="00A27097" w:rsidRPr="00820325" w:rsidRDefault="00A27097" w:rsidP="00A27097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12" w:space="0" w:color="auto"/>
            </w:tcBorders>
          </w:tcPr>
          <w:p w14:paraId="15CF149B" w14:textId="19E7DF52" w:rsidR="00A27097" w:rsidRPr="00EE56D9" w:rsidRDefault="00A27097" w:rsidP="00A27097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E56D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Agentes </w:t>
            </w:r>
            <w:r w:rsidR="00684480" w:rsidRPr="00EE56D9">
              <w:rPr>
                <w:rFonts w:asciiTheme="minorHAnsi" w:hAnsiTheme="minorHAnsi"/>
                <w:color w:val="000000"/>
                <w:sz w:val="20"/>
                <w:szCs w:val="20"/>
              </w:rPr>
              <w:t>culturais idosos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12" w:space="0" w:color="auto"/>
            </w:tcBorders>
          </w:tcPr>
          <w:p w14:paraId="445629B1" w14:textId="2470A291" w:rsidR="00A27097" w:rsidRPr="00820325" w:rsidRDefault="00862BCA" w:rsidP="00A27097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525E753F" w14:textId="73331FDC" w:rsidR="005B5787" w:rsidRDefault="005B5787" w:rsidP="0065600A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1424FFD8" w14:textId="77777777" w:rsidR="001D68A3" w:rsidRDefault="001D68A3" w:rsidP="0065600A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118FE99C" w14:textId="77777777" w:rsidR="001D68A3" w:rsidRDefault="001D68A3" w:rsidP="0065600A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32EF0F8E" w14:textId="77777777" w:rsidR="001D68A3" w:rsidRDefault="001D68A3" w:rsidP="0065600A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9"/>
        <w:gridCol w:w="4268"/>
        <w:gridCol w:w="1527"/>
      </w:tblGrid>
      <w:tr w:rsidR="00D7715F" w:rsidRPr="00820325" w14:paraId="37407092" w14:textId="77777777" w:rsidTr="00441BD4">
        <w:tc>
          <w:tcPr>
            <w:tcW w:w="835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F2374E" w14:textId="53C91B09" w:rsidR="00D7715F" w:rsidRPr="001512DC" w:rsidRDefault="00D7715F" w:rsidP="00441BD4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PONTUAÇÃO BÔNUS PARA PESSOAS JURÍDICAS</w:t>
            </w:r>
            <w:r w:rsidR="006E0DC0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 xml:space="preserve"> E COLETIVOS</w:t>
            </w:r>
            <w:r w:rsidR="00555000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 xml:space="preserve"> OU GRUPOS CULTURAIS SEM CNPJ</w:t>
            </w:r>
          </w:p>
        </w:tc>
      </w:tr>
      <w:tr w:rsidR="00D7715F" w:rsidRPr="00820325" w14:paraId="06EEC8F7" w14:textId="77777777" w:rsidTr="00441BD4"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2B6496" w14:textId="77777777" w:rsidR="00D7715F" w:rsidRPr="00820325" w:rsidRDefault="00D7715F" w:rsidP="00441BD4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IDENTIFICAÇÃO DO 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PONTO EXTRA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BE9647" w14:textId="77777777" w:rsidR="00D7715F" w:rsidRPr="00820325" w:rsidRDefault="00D7715F" w:rsidP="00441BD4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DESCRIÇÃO DO 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PONTO EXTRA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97D5B8" w14:textId="77777777" w:rsidR="00D7715F" w:rsidRPr="00820325" w:rsidRDefault="00D7715F" w:rsidP="00441BD4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2032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PONTUAÇÃO </w:t>
            </w:r>
          </w:p>
        </w:tc>
      </w:tr>
      <w:tr w:rsidR="00D7715F" w:rsidRPr="00820325" w14:paraId="31D6A353" w14:textId="77777777" w:rsidTr="00441BD4"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11A06C66" w14:textId="5D229E4A" w:rsidR="00D7715F" w:rsidRPr="00820325" w:rsidRDefault="00DA6BCE" w:rsidP="00441BD4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J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</w:tcPr>
          <w:p w14:paraId="526B2F2A" w14:textId="380F7D72" w:rsidR="00D7715F" w:rsidRPr="00820325" w:rsidRDefault="00196D49" w:rsidP="00441BD4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96D49">
              <w:rPr>
                <w:rFonts w:asciiTheme="minorHAnsi" w:hAnsiTheme="minorHAnsi"/>
                <w:color w:val="000000"/>
                <w:sz w:val="20"/>
                <w:szCs w:val="20"/>
              </w:rPr>
              <w:t>Pessoas jurídicas compostas majoritariamente por mulheres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14:paraId="74FD3B3E" w14:textId="77777777" w:rsidR="00D7715F" w:rsidRPr="00820325" w:rsidRDefault="00D7715F" w:rsidP="00441BD4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7715F" w:rsidRPr="00820325" w14:paraId="7BC03A37" w14:textId="77777777" w:rsidTr="00441BD4">
        <w:tc>
          <w:tcPr>
            <w:tcW w:w="2559" w:type="dxa"/>
            <w:tcBorders>
              <w:top w:val="single" w:sz="4" w:space="0" w:color="auto"/>
              <w:bottom w:val="single" w:sz="12" w:space="0" w:color="auto"/>
            </w:tcBorders>
          </w:tcPr>
          <w:p w14:paraId="12446CEA" w14:textId="2212EF33" w:rsidR="00D7715F" w:rsidRPr="00820325" w:rsidRDefault="00D8147E" w:rsidP="00441BD4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12" w:space="0" w:color="auto"/>
            </w:tcBorders>
          </w:tcPr>
          <w:p w14:paraId="6613049A" w14:textId="192BA684" w:rsidR="00D7715F" w:rsidRPr="00025662" w:rsidRDefault="00025662" w:rsidP="00441BD4">
            <w:pPr>
              <w:spacing w:before="120" w:after="120"/>
              <w:ind w:right="12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25662">
              <w:rPr>
                <w:rFonts w:asciiTheme="minorHAnsi" w:hAnsiTheme="minorHAnsi"/>
                <w:color w:val="000000"/>
                <w:sz w:val="20"/>
                <w:szCs w:val="20"/>
              </w:rPr>
              <w:t>Pessoas jurídicas ou coletivos/grupos com notória atuação em temáticas relacionadas a: pessoas negras, pessoas com deficiência, mulheres, LGBTQIAP+, idosos, crianças, e demais grupos em situação de vulnerabilidade econômica e/ou social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12" w:space="0" w:color="auto"/>
            </w:tcBorders>
          </w:tcPr>
          <w:p w14:paraId="02A47F9C" w14:textId="77777777" w:rsidR="00D7715F" w:rsidRPr="00820325" w:rsidRDefault="00D7715F" w:rsidP="00441BD4">
            <w:pPr>
              <w:spacing w:before="120" w:after="120"/>
              <w:ind w:right="12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4BB9E99E" w14:textId="77777777" w:rsidR="00902A68" w:rsidRDefault="00902A68" w:rsidP="0065600A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4AFB547D" w14:textId="7E6F933A" w:rsidR="006B7447" w:rsidRPr="0065600A" w:rsidRDefault="0065600A" w:rsidP="0065600A">
      <w:pPr>
        <w:spacing w:after="0" w:line="360" w:lineRule="auto"/>
        <w:jc w:val="both"/>
        <w:rPr>
          <w:rFonts w:asciiTheme="minorHAnsi" w:hAnsiTheme="minorHAnsi"/>
        </w:rPr>
      </w:pPr>
      <w:r w:rsidRPr="0065600A">
        <w:rPr>
          <w:rFonts w:asciiTheme="minorHAnsi" w:hAnsiTheme="minorHAnsi"/>
          <w:b/>
          <w:bCs/>
        </w:rPr>
        <w:t xml:space="preserve">2. </w:t>
      </w:r>
      <w:r w:rsidR="006B7447" w:rsidRPr="0065600A">
        <w:rPr>
          <w:rFonts w:asciiTheme="minorHAnsi" w:hAnsiTheme="minorHAnsi"/>
        </w:rPr>
        <w:t xml:space="preserve">A pontuação final de cada candidatura </w:t>
      </w:r>
      <w:r w:rsidR="002533F4" w:rsidRPr="0065600A">
        <w:rPr>
          <w:rFonts w:asciiTheme="minorHAnsi" w:hAnsiTheme="minorHAnsi"/>
        </w:rPr>
        <w:t>será</w:t>
      </w:r>
      <w:r w:rsidR="006B7447" w:rsidRPr="0065600A">
        <w:rPr>
          <w:rFonts w:asciiTheme="minorHAnsi" w:hAnsiTheme="minorHAnsi"/>
        </w:rPr>
        <w:t xml:space="preserve"> definida por consenso dos </w:t>
      </w:r>
      <w:r w:rsidR="00696D14">
        <w:rPr>
          <w:rFonts w:asciiTheme="minorHAnsi" w:hAnsiTheme="minorHAnsi"/>
        </w:rPr>
        <w:t>integrantes</w:t>
      </w:r>
      <w:r w:rsidR="006B7447" w:rsidRPr="0065600A">
        <w:rPr>
          <w:rFonts w:asciiTheme="minorHAnsi" w:hAnsiTheme="minorHAnsi"/>
        </w:rPr>
        <w:t xml:space="preserve"> da </w:t>
      </w:r>
      <w:r w:rsidR="000905DA" w:rsidRPr="0065600A">
        <w:rPr>
          <w:rFonts w:asciiTheme="minorHAnsi" w:hAnsiTheme="minorHAnsi"/>
        </w:rPr>
        <w:t>Comissão de Seleção</w:t>
      </w:r>
      <w:r w:rsidR="006B7447" w:rsidRPr="0065600A">
        <w:rPr>
          <w:rFonts w:asciiTheme="minorHAnsi" w:hAnsiTheme="minorHAnsi"/>
        </w:rPr>
        <w:t>,</w:t>
      </w:r>
      <w:r w:rsidR="000905DA" w:rsidRPr="0065600A">
        <w:rPr>
          <w:rFonts w:asciiTheme="minorHAnsi" w:hAnsiTheme="minorHAnsi"/>
        </w:rPr>
        <w:t xml:space="preserve"> </w:t>
      </w:r>
      <w:r w:rsidR="006B7447" w:rsidRPr="0065600A">
        <w:rPr>
          <w:rFonts w:asciiTheme="minorHAnsi" w:hAnsiTheme="minorHAnsi"/>
        </w:rPr>
        <w:t xml:space="preserve">por meio da média das notas </w:t>
      </w:r>
      <w:r w:rsidR="002533F4" w:rsidRPr="0065600A">
        <w:rPr>
          <w:rFonts w:asciiTheme="minorHAnsi" w:hAnsiTheme="minorHAnsi"/>
        </w:rPr>
        <w:t>atribuídas</w:t>
      </w:r>
      <w:r w:rsidR="006B7447" w:rsidRPr="0065600A">
        <w:rPr>
          <w:rFonts w:asciiTheme="minorHAnsi" w:hAnsiTheme="minorHAnsi"/>
        </w:rPr>
        <w:t xml:space="preserve"> individualmente por cada membro</w:t>
      </w:r>
      <w:r w:rsidR="00696D14">
        <w:rPr>
          <w:rFonts w:asciiTheme="minorHAnsi" w:hAnsiTheme="minorHAnsi"/>
        </w:rPr>
        <w:t>.</w:t>
      </w:r>
    </w:p>
    <w:p w14:paraId="3FA74B2C" w14:textId="1A640AF8" w:rsidR="006B7447" w:rsidRPr="0065600A" w:rsidRDefault="00696D14" w:rsidP="0065600A">
      <w:pPr>
        <w:spacing w:after="0" w:line="360" w:lineRule="auto"/>
        <w:jc w:val="both"/>
        <w:rPr>
          <w:rFonts w:asciiTheme="minorHAnsi" w:hAnsiTheme="minorHAnsi"/>
        </w:rPr>
      </w:pPr>
      <w:r w:rsidRPr="00696D14">
        <w:rPr>
          <w:rFonts w:asciiTheme="minorHAnsi" w:hAnsiTheme="minorHAnsi"/>
          <w:b/>
          <w:bCs/>
        </w:rPr>
        <w:t xml:space="preserve">3. </w:t>
      </w:r>
      <w:r w:rsidR="006B7447" w:rsidRPr="0065600A">
        <w:rPr>
          <w:rFonts w:asciiTheme="minorHAnsi" w:hAnsiTheme="minorHAnsi"/>
        </w:rPr>
        <w:t xml:space="preserve">Os critérios gerais são </w:t>
      </w:r>
      <w:r w:rsidR="002D5BF6" w:rsidRPr="0065600A">
        <w:rPr>
          <w:rFonts w:asciiTheme="minorHAnsi" w:hAnsiTheme="minorHAnsi"/>
        </w:rPr>
        <w:t>eliminatórios</w:t>
      </w:r>
      <w:r w:rsidR="006B7447" w:rsidRPr="0065600A">
        <w:rPr>
          <w:rFonts w:asciiTheme="minorHAnsi" w:hAnsiTheme="minorHAnsi"/>
        </w:rPr>
        <w:t>, de modo que, o agente cultural que receber pontuação 0</w:t>
      </w:r>
      <w:r w:rsidR="000905DA" w:rsidRPr="0065600A">
        <w:rPr>
          <w:rFonts w:asciiTheme="minorHAnsi" w:hAnsiTheme="minorHAnsi"/>
        </w:rPr>
        <w:t xml:space="preserve"> </w:t>
      </w:r>
      <w:r w:rsidR="006B7447" w:rsidRPr="0065600A">
        <w:rPr>
          <w:rFonts w:asciiTheme="minorHAnsi" w:hAnsiTheme="minorHAnsi"/>
        </w:rPr>
        <w:t xml:space="preserve">em algum dos critérios </w:t>
      </w:r>
      <w:r w:rsidR="002D5BF6" w:rsidRPr="0065600A">
        <w:rPr>
          <w:rFonts w:asciiTheme="minorHAnsi" w:hAnsiTheme="minorHAnsi"/>
        </w:rPr>
        <w:t>será</w:t>
      </w:r>
      <w:r w:rsidR="006B7447" w:rsidRPr="0065600A">
        <w:rPr>
          <w:rFonts w:asciiTheme="minorHAnsi" w:hAnsiTheme="minorHAnsi"/>
        </w:rPr>
        <w:t xml:space="preserve"> desclassificado do Edital</w:t>
      </w:r>
      <w:r>
        <w:rPr>
          <w:rFonts w:asciiTheme="minorHAnsi" w:hAnsiTheme="minorHAnsi"/>
        </w:rPr>
        <w:t>.</w:t>
      </w:r>
    </w:p>
    <w:p w14:paraId="425A2740" w14:textId="6CD39785" w:rsidR="006B7447" w:rsidRPr="0065600A" w:rsidRDefault="006B7447" w:rsidP="0065600A">
      <w:pPr>
        <w:spacing w:after="0" w:line="360" w:lineRule="auto"/>
        <w:jc w:val="both"/>
        <w:rPr>
          <w:rFonts w:asciiTheme="minorHAnsi" w:hAnsiTheme="minorHAnsi"/>
        </w:rPr>
      </w:pPr>
      <w:r w:rsidRPr="006A2251">
        <w:rPr>
          <w:rFonts w:asciiTheme="minorHAnsi" w:hAnsiTheme="minorHAnsi"/>
        </w:rPr>
        <w:t>Os bônus de pontuação são cumulativos e não constituem critérios obrigatórios, de modo que a</w:t>
      </w:r>
      <w:r w:rsidR="000905DA" w:rsidRPr="006A2251">
        <w:rPr>
          <w:rFonts w:asciiTheme="minorHAnsi" w:hAnsiTheme="minorHAnsi"/>
        </w:rPr>
        <w:t xml:space="preserve"> </w:t>
      </w:r>
      <w:r w:rsidRPr="006A2251">
        <w:rPr>
          <w:rFonts w:asciiTheme="minorHAnsi" w:hAnsiTheme="minorHAnsi"/>
        </w:rPr>
        <w:t>pontuação 0 em algum dos critérios não desclassifica o proponente</w:t>
      </w:r>
      <w:r w:rsidR="00696D14" w:rsidRPr="006A2251">
        <w:rPr>
          <w:rFonts w:asciiTheme="minorHAnsi" w:hAnsiTheme="minorHAnsi"/>
        </w:rPr>
        <w:t>.</w:t>
      </w:r>
    </w:p>
    <w:p w14:paraId="71B755E4" w14:textId="1E06EB8C" w:rsidR="006B7447" w:rsidRPr="0065600A" w:rsidRDefault="00696D14" w:rsidP="0065600A">
      <w:pPr>
        <w:spacing w:after="0" w:line="360" w:lineRule="auto"/>
        <w:jc w:val="both"/>
        <w:rPr>
          <w:rFonts w:asciiTheme="minorHAnsi" w:hAnsiTheme="minorHAnsi"/>
        </w:rPr>
      </w:pPr>
      <w:r w:rsidRPr="00696D14">
        <w:rPr>
          <w:rFonts w:asciiTheme="minorHAnsi" w:hAnsiTheme="minorHAnsi"/>
          <w:b/>
          <w:bCs/>
        </w:rPr>
        <w:t xml:space="preserve">4. </w:t>
      </w:r>
      <w:r w:rsidR="006B7447" w:rsidRPr="0065600A">
        <w:rPr>
          <w:rFonts w:asciiTheme="minorHAnsi" w:hAnsiTheme="minorHAnsi"/>
        </w:rPr>
        <w:t>Em caso de empate, serão utilizados para fins de classificação dos projetos a maior nota nos</w:t>
      </w:r>
      <w:r w:rsidR="000905DA" w:rsidRPr="0065600A">
        <w:rPr>
          <w:rFonts w:asciiTheme="minorHAnsi" w:hAnsiTheme="minorHAnsi"/>
        </w:rPr>
        <w:t xml:space="preserve"> </w:t>
      </w:r>
      <w:r w:rsidR="006B7447" w:rsidRPr="0065600A">
        <w:rPr>
          <w:rFonts w:asciiTheme="minorHAnsi" w:hAnsiTheme="minorHAnsi"/>
        </w:rPr>
        <w:t>critérios de acordo com a ordem abaixo definida: A, B, C, D, E, F, G, respectivamente, de</w:t>
      </w:r>
      <w:r w:rsidR="000905DA" w:rsidRPr="0065600A">
        <w:rPr>
          <w:rFonts w:asciiTheme="minorHAnsi" w:hAnsiTheme="minorHAnsi"/>
        </w:rPr>
        <w:t xml:space="preserve"> </w:t>
      </w:r>
      <w:r w:rsidR="006B7447" w:rsidRPr="0065600A">
        <w:rPr>
          <w:rFonts w:asciiTheme="minorHAnsi" w:hAnsiTheme="minorHAnsi"/>
        </w:rPr>
        <w:t>acordo com cada proponente</w:t>
      </w:r>
      <w:r>
        <w:rPr>
          <w:rFonts w:asciiTheme="minorHAnsi" w:hAnsiTheme="minorHAnsi"/>
        </w:rPr>
        <w:t>.</w:t>
      </w:r>
    </w:p>
    <w:p w14:paraId="054BCE70" w14:textId="0361E078" w:rsidR="006B7447" w:rsidRPr="0065600A" w:rsidRDefault="00696D14" w:rsidP="0065600A">
      <w:pPr>
        <w:spacing w:after="0" w:line="360" w:lineRule="auto"/>
        <w:jc w:val="both"/>
        <w:rPr>
          <w:rFonts w:asciiTheme="minorHAnsi" w:hAnsiTheme="minorHAnsi"/>
        </w:rPr>
      </w:pPr>
      <w:r w:rsidRPr="00696D14">
        <w:rPr>
          <w:rFonts w:asciiTheme="minorHAnsi" w:hAnsiTheme="minorHAnsi"/>
          <w:b/>
          <w:bCs/>
        </w:rPr>
        <w:t xml:space="preserve">5. </w:t>
      </w:r>
      <w:r w:rsidR="006B7447" w:rsidRPr="0065600A">
        <w:rPr>
          <w:rFonts w:asciiTheme="minorHAnsi" w:hAnsiTheme="minorHAnsi"/>
        </w:rPr>
        <w:t>Caso nenhum dos critérios acima elencados seja capaz de promover o desempate serão adotados</w:t>
      </w:r>
      <w:r w:rsidR="000905DA" w:rsidRPr="0065600A">
        <w:rPr>
          <w:rFonts w:asciiTheme="minorHAnsi" w:hAnsiTheme="minorHAnsi"/>
        </w:rPr>
        <w:t xml:space="preserve"> </w:t>
      </w:r>
      <w:r w:rsidR="006B7447" w:rsidRPr="0065600A">
        <w:rPr>
          <w:rFonts w:asciiTheme="minorHAnsi" w:hAnsiTheme="minorHAnsi"/>
        </w:rPr>
        <w:t>critérios de desempate na ordem a seguir:</w:t>
      </w:r>
    </w:p>
    <w:p w14:paraId="6B198DB8" w14:textId="11193B88" w:rsidR="00C830E1" w:rsidRPr="00974107" w:rsidRDefault="006B7447" w:rsidP="00974107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/>
        </w:rPr>
      </w:pPr>
      <w:r w:rsidRPr="00974107">
        <w:rPr>
          <w:rFonts w:asciiTheme="minorHAnsi" w:hAnsiTheme="minorHAnsi"/>
        </w:rPr>
        <w:t>Proponente com maior idade</w:t>
      </w:r>
      <w:r w:rsidR="00974107" w:rsidRPr="00974107">
        <w:rPr>
          <w:rFonts w:asciiTheme="minorHAnsi" w:hAnsiTheme="minorHAnsi"/>
        </w:rPr>
        <w:t>;</w:t>
      </w:r>
    </w:p>
    <w:p w14:paraId="483B59BB" w14:textId="47934BAB" w:rsidR="006B7447" w:rsidRPr="00974107" w:rsidRDefault="00CD63D4" w:rsidP="00974107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/>
        </w:rPr>
      </w:pPr>
      <w:r w:rsidRPr="00974107">
        <w:rPr>
          <w:rFonts w:asciiTheme="minorHAnsi" w:hAnsiTheme="minorHAnsi"/>
        </w:rPr>
        <w:t xml:space="preserve">Proponente com </w:t>
      </w:r>
      <w:r w:rsidR="006B7447" w:rsidRPr="00974107">
        <w:rPr>
          <w:rFonts w:asciiTheme="minorHAnsi" w:hAnsiTheme="minorHAnsi"/>
        </w:rPr>
        <w:t xml:space="preserve">maior tempo de </w:t>
      </w:r>
      <w:r w:rsidR="00974107" w:rsidRPr="00974107">
        <w:rPr>
          <w:rFonts w:asciiTheme="minorHAnsi" w:hAnsiTheme="minorHAnsi"/>
        </w:rPr>
        <w:t>profi</w:t>
      </w:r>
      <w:r w:rsidR="006B7447" w:rsidRPr="00974107">
        <w:rPr>
          <w:rFonts w:asciiTheme="minorHAnsi" w:hAnsiTheme="minorHAnsi"/>
        </w:rPr>
        <w:t>ssão</w:t>
      </w:r>
      <w:r w:rsidR="00974107" w:rsidRPr="00974107">
        <w:rPr>
          <w:rFonts w:asciiTheme="minorHAnsi" w:hAnsiTheme="minorHAnsi"/>
        </w:rPr>
        <w:t xml:space="preserve"> / </w:t>
      </w:r>
      <w:r w:rsidRPr="00974107">
        <w:rPr>
          <w:rFonts w:asciiTheme="minorHAnsi" w:hAnsiTheme="minorHAnsi"/>
        </w:rPr>
        <w:t>portfólio cultural.</w:t>
      </w:r>
    </w:p>
    <w:p w14:paraId="27EE39DF" w14:textId="2E0DC3FD" w:rsidR="006B7447" w:rsidRPr="0065600A" w:rsidRDefault="00974107" w:rsidP="0065600A">
      <w:pPr>
        <w:spacing w:after="0" w:line="360" w:lineRule="auto"/>
        <w:jc w:val="both"/>
        <w:rPr>
          <w:rFonts w:asciiTheme="minorHAnsi" w:hAnsiTheme="minorHAnsi"/>
        </w:rPr>
      </w:pPr>
      <w:r w:rsidRPr="00974107">
        <w:rPr>
          <w:rFonts w:asciiTheme="minorHAnsi" w:hAnsiTheme="minorHAnsi"/>
          <w:b/>
          <w:bCs/>
        </w:rPr>
        <w:t xml:space="preserve">6. </w:t>
      </w:r>
      <w:r w:rsidR="006B7447" w:rsidRPr="0065600A">
        <w:rPr>
          <w:rFonts w:asciiTheme="minorHAnsi" w:hAnsiTheme="minorHAnsi"/>
        </w:rPr>
        <w:t>Serão considerados aptos os projetos que receberem nota final igual ou superior a 50 pontos</w:t>
      </w:r>
      <w:r w:rsidR="00B32875">
        <w:rPr>
          <w:rFonts w:asciiTheme="minorHAnsi" w:hAnsiTheme="minorHAnsi"/>
        </w:rPr>
        <w:t>.</w:t>
      </w:r>
    </w:p>
    <w:p w14:paraId="792ED8CE" w14:textId="0024BBA9" w:rsidR="006B7447" w:rsidRPr="0065600A" w:rsidRDefault="00B32875" w:rsidP="0065600A">
      <w:pPr>
        <w:spacing w:after="0" w:line="360" w:lineRule="auto"/>
        <w:jc w:val="both"/>
        <w:rPr>
          <w:rFonts w:asciiTheme="minorHAnsi" w:hAnsiTheme="minorHAnsi"/>
        </w:rPr>
      </w:pPr>
      <w:r w:rsidRPr="00B32875">
        <w:rPr>
          <w:rFonts w:asciiTheme="minorHAnsi" w:hAnsiTheme="minorHAnsi"/>
          <w:b/>
          <w:bCs/>
        </w:rPr>
        <w:t xml:space="preserve">7. </w:t>
      </w:r>
      <w:r w:rsidR="006B7447" w:rsidRPr="0065600A">
        <w:rPr>
          <w:rFonts w:asciiTheme="minorHAnsi" w:hAnsiTheme="minorHAnsi"/>
        </w:rPr>
        <w:t>Serão desclassificados os projetos que</w:t>
      </w:r>
      <w:r>
        <w:rPr>
          <w:rFonts w:asciiTheme="minorHAnsi" w:hAnsiTheme="minorHAnsi"/>
        </w:rPr>
        <w:t>:</w:t>
      </w:r>
    </w:p>
    <w:p w14:paraId="15404AE7" w14:textId="77777777" w:rsidR="006B7447" w:rsidRPr="0065600A" w:rsidRDefault="006B7447" w:rsidP="0065600A">
      <w:pPr>
        <w:spacing w:after="0" w:line="360" w:lineRule="auto"/>
        <w:jc w:val="both"/>
        <w:rPr>
          <w:rFonts w:asciiTheme="minorHAnsi" w:hAnsiTheme="minorHAnsi"/>
        </w:rPr>
      </w:pPr>
      <w:r w:rsidRPr="0065600A">
        <w:rPr>
          <w:rFonts w:asciiTheme="minorHAnsi" w:hAnsiTheme="minorHAnsi"/>
        </w:rPr>
        <w:t xml:space="preserve">I - </w:t>
      </w:r>
      <w:proofErr w:type="gramStart"/>
      <w:r w:rsidRPr="0065600A">
        <w:rPr>
          <w:rFonts w:asciiTheme="minorHAnsi" w:hAnsiTheme="minorHAnsi"/>
        </w:rPr>
        <w:t>receberam</w:t>
      </w:r>
      <w:proofErr w:type="gramEnd"/>
      <w:r w:rsidRPr="0065600A">
        <w:rPr>
          <w:rFonts w:asciiTheme="minorHAnsi" w:hAnsiTheme="minorHAnsi"/>
        </w:rPr>
        <w:t xml:space="preserve"> nota 0 em qualquer dos critérios obrigatórios;</w:t>
      </w:r>
    </w:p>
    <w:p w14:paraId="400A776C" w14:textId="77777777" w:rsidR="002E5D7A" w:rsidRDefault="006B7447" w:rsidP="0065600A">
      <w:pPr>
        <w:spacing w:after="0" w:line="360" w:lineRule="auto"/>
        <w:jc w:val="both"/>
        <w:rPr>
          <w:rFonts w:asciiTheme="minorHAnsi" w:hAnsiTheme="minorHAnsi"/>
        </w:rPr>
      </w:pPr>
      <w:r w:rsidRPr="0065600A">
        <w:rPr>
          <w:rFonts w:asciiTheme="minorHAnsi" w:hAnsiTheme="minorHAnsi"/>
        </w:rPr>
        <w:t xml:space="preserve">II - </w:t>
      </w:r>
      <w:proofErr w:type="gramStart"/>
      <w:r w:rsidRPr="0065600A">
        <w:rPr>
          <w:rFonts w:asciiTheme="minorHAnsi" w:hAnsiTheme="minorHAnsi"/>
        </w:rPr>
        <w:t>apresentem</w:t>
      </w:r>
      <w:proofErr w:type="gramEnd"/>
      <w:r w:rsidRPr="0065600A">
        <w:rPr>
          <w:rFonts w:asciiTheme="minorHAnsi" w:hAnsiTheme="minorHAnsi"/>
        </w:rPr>
        <w:t xml:space="preserve"> quaisquer formas de preconceito de origem, raça, etnia, gênero, cor,</w:t>
      </w:r>
      <w:r w:rsidR="00B32875">
        <w:rPr>
          <w:rFonts w:asciiTheme="minorHAnsi" w:hAnsiTheme="minorHAnsi"/>
        </w:rPr>
        <w:t xml:space="preserve"> </w:t>
      </w:r>
      <w:r w:rsidRPr="0065600A">
        <w:rPr>
          <w:rFonts w:asciiTheme="minorHAnsi" w:hAnsiTheme="minorHAnsi"/>
        </w:rPr>
        <w:t>idade ou outras formas de discriminação serão desclassificadas, com fundamento no</w:t>
      </w:r>
      <w:r w:rsidR="00B32875">
        <w:rPr>
          <w:rFonts w:asciiTheme="minorHAnsi" w:hAnsiTheme="minorHAnsi"/>
        </w:rPr>
        <w:t xml:space="preserve"> </w:t>
      </w:r>
      <w:r w:rsidRPr="0065600A">
        <w:rPr>
          <w:rFonts w:asciiTheme="minorHAnsi" w:hAnsiTheme="minorHAnsi"/>
        </w:rPr>
        <w:t xml:space="preserve">disposto </w:t>
      </w:r>
      <w:r w:rsidRPr="0065600A">
        <w:rPr>
          <w:rFonts w:asciiTheme="minorHAnsi" w:hAnsiTheme="minorHAnsi"/>
        </w:rPr>
        <w:lastRenderedPageBreak/>
        <w:t>no inciso IV do caput do art. 3º da Constituição, garantidos o contraditório e a</w:t>
      </w:r>
      <w:r w:rsidR="00B32875">
        <w:rPr>
          <w:rFonts w:asciiTheme="minorHAnsi" w:hAnsiTheme="minorHAnsi"/>
        </w:rPr>
        <w:t xml:space="preserve"> </w:t>
      </w:r>
      <w:r w:rsidRPr="0065600A">
        <w:rPr>
          <w:rFonts w:asciiTheme="minorHAnsi" w:hAnsiTheme="minorHAnsi"/>
        </w:rPr>
        <w:t>ampla defesa.</w:t>
      </w:r>
      <w:r w:rsidR="00B32875">
        <w:rPr>
          <w:rFonts w:asciiTheme="minorHAnsi" w:hAnsiTheme="minorHAnsi"/>
        </w:rPr>
        <w:t xml:space="preserve"> </w:t>
      </w:r>
    </w:p>
    <w:p w14:paraId="12CB4723" w14:textId="2C0B7571" w:rsidR="008D205C" w:rsidRPr="0065600A" w:rsidRDefault="002E5D7A" w:rsidP="0065600A">
      <w:pPr>
        <w:spacing w:after="0" w:line="360" w:lineRule="auto"/>
        <w:jc w:val="both"/>
        <w:rPr>
          <w:rFonts w:asciiTheme="minorHAnsi" w:hAnsiTheme="minorHAnsi"/>
        </w:rPr>
      </w:pPr>
      <w:r w:rsidRPr="002E5D7A">
        <w:rPr>
          <w:rFonts w:asciiTheme="minorHAnsi" w:hAnsiTheme="minorHAnsi"/>
          <w:b/>
          <w:bCs/>
        </w:rPr>
        <w:t xml:space="preserve">8. </w:t>
      </w:r>
      <w:r w:rsidR="006B7447" w:rsidRPr="0065600A">
        <w:rPr>
          <w:rFonts w:asciiTheme="minorHAnsi" w:hAnsiTheme="minorHAnsi"/>
        </w:rPr>
        <w:t>A falsidade de informações acarretara desclassificação, podendo ensejar, ainda, a aplicação de</w:t>
      </w:r>
      <w:r w:rsidR="00B32875">
        <w:rPr>
          <w:rFonts w:asciiTheme="minorHAnsi" w:hAnsiTheme="minorHAnsi"/>
        </w:rPr>
        <w:t xml:space="preserve"> </w:t>
      </w:r>
      <w:r w:rsidR="006B7447" w:rsidRPr="0065600A">
        <w:rPr>
          <w:rFonts w:asciiTheme="minorHAnsi" w:hAnsiTheme="minorHAnsi"/>
        </w:rPr>
        <w:t>sanções administrativas ou criminais.</w:t>
      </w:r>
    </w:p>
    <w:sectPr w:rsidR="008D205C" w:rsidRPr="0065600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22DD" w14:textId="77777777" w:rsidR="00CF04A4" w:rsidRDefault="00CF04A4" w:rsidP="008D205C">
      <w:pPr>
        <w:spacing w:after="0" w:line="240" w:lineRule="auto"/>
      </w:pPr>
      <w:r>
        <w:separator/>
      </w:r>
    </w:p>
  </w:endnote>
  <w:endnote w:type="continuationSeparator" w:id="0">
    <w:p w14:paraId="46A6A9AE" w14:textId="77777777" w:rsidR="00CF04A4" w:rsidRDefault="00CF04A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AF9BF07" w:rsidR="008D205C" w:rsidRDefault="003F2E08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A226C39" wp14:editId="24CFFA63">
          <wp:simplePos x="0" y="0"/>
          <wp:positionH relativeFrom="column">
            <wp:posOffset>-635</wp:posOffset>
          </wp:positionH>
          <wp:positionV relativeFrom="paragraph">
            <wp:posOffset>-108585</wp:posOffset>
          </wp:positionV>
          <wp:extent cx="5405778" cy="598170"/>
          <wp:effectExtent l="0" t="0" r="4445" b="0"/>
          <wp:wrapNone/>
          <wp:docPr id="7276245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566693" name="Imagem 321566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0109" cy="600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94B1" w14:textId="77777777" w:rsidR="00CF04A4" w:rsidRDefault="00CF04A4" w:rsidP="008D205C">
      <w:pPr>
        <w:spacing w:after="0" w:line="240" w:lineRule="auto"/>
      </w:pPr>
      <w:r>
        <w:separator/>
      </w:r>
    </w:p>
  </w:footnote>
  <w:footnote w:type="continuationSeparator" w:id="0">
    <w:p w14:paraId="314051F0" w14:textId="77777777" w:rsidR="00CF04A4" w:rsidRDefault="00CF04A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BD0"/>
    <w:multiLevelType w:val="hybridMultilevel"/>
    <w:tmpl w:val="08284C0C"/>
    <w:lvl w:ilvl="0" w:tplc="04160017">
      <w:start w:val="1"/>
      <w:numFmt w:val="lowerLetter"/>
      <w:lvlText w:val="%1)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62C6FCA"/>
    <w:multiLevelType w:val="hybridMultilevel"/>
    <w:tmpl w:val="0652B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598A"/>
    <w:multiLevelType w:val="hybridMultilevel"/>
    <w:tmpl w:val="05588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7866"/>
    <w:multiLevelType w:val="hybridMultilevel"/>
    <w:tmpl w:val="682A719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6E4D30"/>
    <w:multiLevelType w:val="hybridMultilevel"/>
    <w:tmpl w:val="E1EA8C92"/>
    <w:lvl w:ilvl="0" w:tplc="04160013">
      <w:start w:val="1"/>
      <w:numFmt w:val="upperRoman"/>
      <w:lvlText w:val="%1."/>
      <w:lvlJc w:val="righ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BC22306"/>
    <w:multiLevelType w:val="hybridMultilevel"/>
    <w:tmpl w:val="9E965AFA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4878CE"/>
    <w:multiLevelType w:val="hybridMultilevel"/>
    <w:tmpl w:val="9A6000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A2977"/>
    <w:multiLevelType w:val="hybridMultilevel"/>
    <w:tmpl w:val="DD98A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22257"/>
    <w:multiLevelType w:val="hybridMultilevel"/>
    <w:tmpl w:val="55F28014"/>
    <w:lvl w:ilvl="0" w:tplc="E54C10B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97419"/>
    <w:multiLevelType w:val="hybridMultilevel"/>
    <w:tmpl w:val="711834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86422"/>
    <w:multiLevelType w:val="hybridMultilevel"/>
    <w:tmpl w:val="5708239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689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 w16cid:durableId="925380001">
    <w:abstractNumId w:val="13"/>
  </w:num>
  <w:num w:numId="2" w16cid:durableId="1670523169">
    <w:abstractNumId w:val="12"/>
  </w:num>
  <w:num w:numId="3" w16cid:durableId="1520194145">
    <w:abstractNumId w:val="4"/>
  </w:num>
  <w:num w:numId="4" w16cid:durableId="1277562022">
    <w:abstractNumId w:val="1"/>
  </w:num>
  <w:num w:numId="5" w16cid:durableId="270205664">
    <w:abstractNumId w:val="10"/>
  </w:num>
  <w:num w:numId="6" w16cid:durableId="2144300438">
    <w:abstractNumId w:val="3"/>
  </w:num>
  <w:num w:numId="7" w16cid:durableId="202332159">
    <w:abstractNumId w:val="9"/>
  </w:num>
  <w:num w:numId="8" w16cid:durableId="264387331">
    <w:abstractNumId w:val="7"/>
  </w:num>
  <w:num w:numId="9" w16cid:durableId="278806123">
    <w:abstractNumId w:val="2"/>
  </w:num>
  <w:num w:numId="10" w16cid:durableId="1902324119">
    <w:abstractNumId w:val="0"/>
  </w:num>
  <w:num w:numId="11" w16cid:durableId="1248153133">
    <w:abstractNumId w:val="11"/>
  </w:num>
  <w:num w:numId="12" w16cid:durableId="840704754">
    <w:abstractNumId w:val="5"/>
  </w:num>
  <w:num w:numId="13" w16cid:durableId="1441030212">
    <w:abstractNumId w:val="6"/>
  </w:num>
  <w:num w:numId="14" w16cid:durableId="1369375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0F09"/>
    <w:rsid w:val="000109D7"/>
    <w:rsid w:val="000209E8"/>
    <w:rsid w:val="0002167C"/>
    <w:rsid w:val="00022FD0"/>
    <w:rsid w:val="00025662"/>
    <w:rsid w:val="00026B3D"/>
    <w:rsid w:val="0006069A"/>
    <w:rsid w:val="0006223D"/>
    <w:rsid w:val="00066754"/>
    <w:rsid w:val="0008564C"/>
    <w:rsid w:val="00086753"/>
    <w:rsid w:val="000905DA"/>
    <w:rsid w:val="00093A37"/>
    <w:rsid w:val="000B61BD"/>
    <w:rsid w:val="000D1C51"/>
    <w:rsid w:val="000D685F"/>
    <w:rsid w:val="001003E0"/>
    <w:rsid w:val="00111AC6"/>
    <w:rsid w:val="00137A21"/>
    <w:rsid w:val="001512DC"/>
    <w:rsid w:val="001570FA"/>
    <w:rsid w:val="00170864"/>
    <w:rsid w:val="00176220"/>
    <w:rsid w:val="00180131"/>
    <w:rsid w:val="00186BA2"/>
    <w:rsid w:val="00194AEE"/>
    <w:rsid w:val="00196D49"/>
    <w:rsid w:val="001A2BD3"/>
    <w:rsid w:val="001B3419"/>
    <w:rsid w:val="001C03C4"/>
    <w:rsid w:val="001C636A"/>
    <w:rsid w:val="001D68A3"/>
    <w:rsid w:val="001F0346"/>
    <w:rsid w:val="001F758D"/>
    <w:rsid w:val="00225260"/>
    <w:rsid w:val="002304DE"/>
    <w:rsid w:val="0023529F"/>
    <w:rsid w:val="00237C67"/>
    <w:rsid w:val="00251225"/>
    <w:rsid w:val="00251527"/>
    <w:rsid w:val="00251E45"/>
    <w:rsid w:val="002533F4"/>
    <w:rsid w:val="00254375"/>
    <w:rsid w:val="00265BF2"/>
    <w:rsid w:val="00270C58"/>
    <w:rsid w:val="002809AB"/>
    <w:rsid w:val="002912F2"/>
    <w:rsid w:val="002B177B"/>
    <w:rsid w:val="002B28BB"/>
    <w:rsid w:val="002B2F9B"/>
    <w:rsid w:val="002B685D"/>
    <w:rsid w:val="002D5BF6"/>
    <w:rsid w:val="002E5D7A"/>
    <w:rsid w:val="002F534B"/>
    <w:rsid w:val="003071C7"/>
    <w:rsid w:val="00307F70"/>
    <w:rsid w:val="00314DCA"/>
    <w:rsid w:val="00315E3C"/>
    <w:rsid w:val="003206F3"/>
    <w:rsid w:val="003208FD"/>
    <w:rsid w:val="003223B3"/>
    <w:rsid w:val="00322F17"/>
    <w:rsid w:val="00326DA6"/>
    <w:rsid w:val="00335B68"/>
    <w:rsid w:val="00336305"/>
    <w:rsid w:val="00345128"/>
    <w:rsid w:val="00346D3A"/>
    <w:rsid w:val="00356F21"/>
    <w:rsid w:val="00360195"/>
    <w:rsid w:val="0037350C"/>
    <w:rsid w:val="0038303C"/>
    <w:rsid w:val="00384F46"/>
    <w:rsid w:val="00396CFB"/>
    <w:rsid w:val="003A61CD"/>
    <w:rsid w:val="003B5C34"/>
    <w:rsid w:val="003B6CD2"/>
    <w:rsid w:val="003B775A"/>
    <w:rsid w:val="003D2C1F"/>
    <w:rsid w:val="003D4BF7"/>
    <w:rsid w:val="003E360E"/>
    <w:rsid w:val="003F2E08"/>
    <w:rsid w:val="003F34BF"/>
    <w:rsid w:val="004138F1"/>
    <w:rsid w:val="0042073A"/>
    <w:rsid w:val="004463D5"/>
    <w:rsid w:val="00484029"/>
    <w:rsid w:val="004876D6"/>
    <w:rsid w:val="004C6222"/>
    <w:rsid w:val="004F46C3"/>
    <w:rsid w:val="005028AA"/>
    <w:rsid w:val="005039AD"/>
    <w:rsid w:val="00504A4B"/>
    <w:rsid w:val="0051456F"/>
    <w:rsid w:val="00533FEF"/>
    <w:rsid w:val="00535A36"/>
    <w:rsid w:val="00546A57"/>
    <w:rsid w:val="00546DA3"/>
    <w:rsid w:val="00550D6E"/>
    <w:rsid w:val="00555000"/>
    <w:rsid w:val="00561013"/>
    <w:rsid w:val="00564822"/>
    <w:rsid w:val="00570FAF"/>
    <w:rsid w:val="00571B0B"/>
    <w:rsid w:val="005B5787"/>
    <w:rsid w:val="005C40AA"/>
    <w:rsid w:val="005D1EF8"/>
    <w:rsid w:val="005D35C2"/>
    <w:rsid w:val="005E24E1"/>
    <w:rsid w:val="005E4CDD"/>
    <w:rsid w:val="005F101D"/>
    <w:rsid w:val="006160DE"/>
    <w:rsid w:val="00632751"/>
    <w:rsid w:val="00654927"/>
    <w:rsid w:val="0065600A"/>
    <w:rsid w:val="006662AA"/>
    <w:rsid w:val="00674632"/>
    <w:rsid w:val="00676219"/>
    <w:rsid w:val="00681E2E"/>
    <w:rsid w:val="00684480"/>
    <w:rsid w:val="006876CE"/>
    <w:rsid w:val="0069191A"/>
    <w:rsid w:val="00696D14"/>
    <w:rsid w:val="006A2251"/>
    <w:rsid w:val="006A6F03"/>
    <w:rsid w:val="006B0FFF"/>
    <w:rsid w:val="006B7447"/>
    <w:rsid w:val="006C1EBD"/>
    <w:rsid w:val="006D3108"/>
    <w:rsid w:val="006D3950"/>
    <w:rsid w:val="006E0DC0"/>
    <w:rsid w:val="006F0B94"/>
    <w:rsid w:val="00711C40"/>
    <w:rsid w:val="0072087F"/>
    <w:rsid w:val="00725066"/>
    <w:rsid w:val="00726A1A"/>
    <w:rsid w:val="007316A7"/>
    <w:rsid w:val="007458B2"/>
    <w:rsid w:val="00752770"/>
    <w:rsid w:val="00757D76"/>
    <w:rsid w:val="00761156"/>
    <w:rsid w:val="00766333"/>
    <w:rsid w:val="007737C2"/>
    <w:rsid w:val="00781633"/>
    <w:rsid w:val="007835F4"/>
    <w:rsid w:val="007A30F2"/>
    <w:rsid w:val="007B5B56"/>
    <w:rsid w:val="007C10D2"/>
    <w:rsid w:val="007C5AED"/>
    <w:rsid w:val="007D45BB"/>
    <w:rsid w:val="007E0D65"/>
    <w:rsid w:val="007F23F9"/>
    <w:rsid w:val="007F4644"/>
    <w:rsid w:val="00820325"/>
    <w:rsid w:val="00847613"/>
    <w:rsid w:val="00852425"/>
    <w:rsid w:val="0085785D"/>
    <w:rsid w:val="00860CA1"/>
    <w:rsid w:val="0086140C"/>
    <w:rsid w:val="00861F8D"/>
    <w:rsid w:val="00862BCA"/>
    <w:rsid w:val="00864373"/>
    <w:rsid w:val="00866EAC"/>
    <w:rsid w:val="00870264"/>
    <w:rsid w:val="0087277F"/>
    <w:rsid w:val="008779B5"/>
    <w:rsid w:val="008A5C30"/>
    <w:rsid w:val="008B1004"/>
    <w:rsid w:val="008B1745"/>
    <w:rsid w:val="008B2036"/>
    <w:rsid w:val="008B298E"/>
    <w:rsid w:val="008B55BD"/>
    <w:rsid w:val="008D205C"/>
    <w:rsid w:val="008D783D"/>
    <w:rsid w:val="008E1B66"/>
    <w:rsid w:val="008F1D53"/>
    <w:rsid w:val="008F314F"/>
    <w:rsid w:val="00901236"/>
    <w:rsid w:val="00902A68"/>
    <w:rsid w:val="009030FD"/>
    <w:rsid w:val="00925AB8"/>
    <w:rsid w:val="009264C7"/>
    <w:rsid w:val="00927660"/>
    <w:rsid w:val="00932B83"/>
    <w:rsid w:val="009404EC"/>
    <w:rsid w:val="00951CA5"/>
    <w:rsid w:val="00960866"/>
    <w:rsid w:val="00974107"/>
    <w:rsid w:val="0099688B"/>
    <w:rsid w:val="009A298B"/>
    <w:rsid w:val="009A46C3"/>
    <w:rsid w:val="009B0001"/>
    <w:rsid w:val="009B2836"/>
    <w:rsid w:val="009C0299"/>
    <w:rsid w:val="009D364A"/>
    <w:rsid w:val="009E4B8A"/>
    <w:rsid w:val="009E63CF"/>
    <w:rsid w:val="00A10AF6"/>
    <w:rsid w:val="00A27097"/>
    <w:rsid w:val="00A36BC7"/>
    <w:rsid w:val="00A47D58"/>
    <w:rsid w:val="00A539B2"/>
    <w:rsid w:val="00A54B90"/>
    <w:rsid w:val="00A5716E"/>
    <w:rsid w:val="00A6295A"/>
    <w:rsid w:val="00A63D99"/>
    <w:rsid w:val="00A8000B"/>
    <w:rsid w:val="00A8252B"/>
    <w:rsid w:val="00A85D94"/>
    <w:rsid w:val="00A8687B"/>
    <w:rsid w:val="00A87B30"/>
    <w:rsid w:val="00A934BA"/>
    <w:rsid w:val="00AB1C07"/>
    <w:rsid w:val="00AB205A"/>
    <w:rsid w:val="00AB5B5A"/>
    <w:rsid w:val="00AE1183"/>
    <w:rsid w:val="00AE34F8"/>
    <w:rsid w:val="00AF09AB"/>
    <w:rsid w:val="00AF3151"/>
    <w:rsid w:val="00AF3644"/>
    <w:rsid w:val="00AF489B"/>
    <w:rsid w:val="00AF4CD8"/>
    <w:rsid w:val="00AF68CD"/>
    <w:rsid w:val="00AF6CFF"/>
    <w:rsid w:val="00B03CA2"/>
    <w:rsid w:val="00B04D6D"/>
    <w:rsid w:val="00B1000B"/>
    <w:rsid w:val="00B20AA2"/>
    <w:rsid w:val="00B267D0"/>
    <w:rsid w:val="00B268A0"/>
    <w:rsid w:val="00B32875"/>
    <w:rsid w:val="00B337E4"/>
    <w:rsid w:val="00B43FC0"/>
    <w:rsid w:val="00B54115"/>
    <w:rsid w:val="00B61CEF"/>
    <w:rsid w:val="00B62525"/>
    <w:rsid w:val="00B7736F"/>
    <w:rsid w:val="00B82C35"/>
    <w:rsid w:val="00B83FAF"/>
    <w:rsid w:val="00B84CEF"/>
    <w:rsid w:val="00B92633"/>
    <w:rsid w:val="00BC0408"/>
    <w:rsid w:val="00BC5B79"/>
    <w:rsid w:val="00BC6911"/>
    <w:rsid w:val="00BC77D7"/>
    <w:rsid w:val="00BD4016"/>
    <w:rsid w:val="00BE7F3A"/>
    <w:rsid w:val="00BF2F45"/>
    <w:rsid w:val="00BF6C8F"/>
    <w:rsid w:val="00C059FE"/>
    <w:rsid w:val="00C05D97"/>
    <w:rsid w:val="00C1150E"/>
    <w:rsid w:val="00C21E20"/>
    <w:rsid w:val="00C248E6"/>
    <w:rsid w:val="00C40887"/>
    <w:rsid w:val="00C56AAB"/>
    <w:rsid w:val="00C64141"/>
    <w:rsid w:val="00C700AA"/>
    <w:rsid w:val="00C72E4C"/>
    <w:rsid w:val="00C7456C"/>
    <w:rsid w:val="00C830E1"/>
    <w:rsid w:val="00C9074A"/>
    <w:rsid w:val="00C92E02"/>
    <w:rsid w:val="00C973AB"/>
    <w:rsid w:val="00CC11F1"/>
    <w:rsid w:val="00CC6502"/>
    <w:rsid w:val="00CD63D4"/>
    <w:rsid w:val="00CF0060"/>
    <w:rsid w:val="00CF00DE"/>
    <w:rsid w:val="00CF04A4"/>
    <w:rsid w:val="00D232AD"/>
    <w:rsid w:val="00D23AEA"/>
    <w:rsid w:val="00D328CC"/>
    <w:rsid w:val="00D7715F"/>
    <w:rsid w:val="00D8147E"/>
    <w:rsid w:val="00D83A79"/>
    <w:rsid w:val="00D86B8E"/>
    <w:rsid w:val="00DA5D59"/>
    <w:rsid w:val="00DA6BCE"/>
    <w:rsid w:val="00DA7C71"/>
    <w:rsid w:val="00DB2561"/>
    <w:rsid w:val="00DB4D7C"/>
    <w:rsid w:val="00DB5997"/>
    <w:rsid w:val="00DB6FBA"/>
    <w:rsid w:val="00DC551E"/>
    <w:rsid w:val="00DC78F4"/>
    <w:rsid w:val="00DD1FD2"/>
    <w:rsid w:val="00DE3E30"/>
    <w:rsid w:val="00DE437A"/>
    <w:rsid w:val="00E02F42"/>
    <w:rsid w:val="00E13726"/>
    <w:rsid w:val="00E16D6F"/>
    <w:rsid w:val="00E16F49"/>
    <w:rsid w:val="00E3221C"/>
    <w:rsid w:val="00E45103"/>
    <w:rsid w:val="00E4510E"/>
    <w:rsid w:val="00E5002B"/>
    <w:rsid w:val="00E56DAD"/>
    <w:rsid w:val="00E572AB"/>
    <w:rsid w:val="00E60E0E"/>
    <w:rsid w:val="00E70912"/>
    <w:rsid w:val="00E70D44"/>
    <w:rsid w:val="00E74F95"/>
    <w:rsid w:val="00E82959"/>
    <w:rsid w:val="00E9304E"/>
    <w:rsid w:val="00EA2F7E"/>
    <w:rsid w:val="00EB1568"/>
    <w:rsid w:val="00EC3F1E"/>
    <w:rsid w:val="00ED0532"/>
    <w:rsid w:val="00ED7D80"/>
    <w:rsid w:val="00EE3D10"/>
    <w:rsid w:val="00EE4CB9"/>
    <w:rsid w:val="00EE56D9"/>
    <w:rsid w:val="00F11973"/>
    <w:rsid w:val="00F22C95"/>
    <w:rsid w:val="00F41995"/>
    <w:rsid w:val="00F4222C"/>
    <w:rsid w:val="00F4424F"/>
    <w:rsid w:val="00F55004"/>
    <w:rsid w:val="00F553D6"/>
    <w:rsid w:val="00F56178"/>
    <w:rsid w:val="00F625EF"/>
    <w:rsid w:val="00F63A00"/>
    <w:rsid w:val="00F65DE8"/>
    <w:rsid w:val="00F82BF5"/>
    <w:rsid w:val="00F938A9"/>
    <w:rsid w:val="00F96C89"/>
    <w:rsid w:val="00FA08D3"/>
    <w:rsid w:val="00FA4DE2"/>
    <w:rsid w:val="00FB5E07"/>
    <w:rsid w:val="00FD395C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A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Hyperlink">
    <w:name w:val="Hyperlink"/>
    <w:basedOn w:val="Fontepargpadro"/>
    <w:uiPriority w:val="99"/>
    <w:unhideWhenUsed/>
    <w:rsid w:val="006662AA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6662A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13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4B596-DFDE-4DF5-B599-CEA4C0B24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CD787-FD43-48BD-880E-0A78C6D32597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790E3492-4237-4EEE-9F32-DEAADD39A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F9837C-0637-43A6-9BEA-CBBB5498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REIS CONSULTORIA</dc:creator>
  <cp:keywords/>
  <dc:description/>
  <cp:lastModifiedBy>Emily</cp:lastModifiedBy>
  <cp:revision>4</cp:revision>
  <cp:lastPrinted>2026-06-30T19:31:00Z</cp:lastPrinted>
  <dcterms:created xsi:type="dcterms:W3CDTF">2026-06-27T15:14:00Z</dcterms:created>
  <dcterms:modified xsi:type="dcterms:W3CDTF">2026-06-30T19:35:00Z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